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42B5C" w14:textId="77777777" w:rsidR="00163B24" w:rsidRDefault="00C56F9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jc w:val="center"/>
        <w:rPr>
          <w:rFonts w:ascii="Times New Roman" w:hAnsi="Times New Roman" w:cs="Tahoma"/>
          <w:sz w:val="36"/>
          <w:szCs w:val="36"/>
        </w:rPr>
      </w:pPr>
      <w:r>
        <w:rPr>
          <w:rFonts w:ascii="Times New Roman" w:hAnsi="Times New Roman" w:cs="Tahoma"/>
          <w:sz w:val="32"/>
          <w:szCs w:val="32"/>
        </w:rPr>
        <w:t xml:space="preserve">Seidelbast 9 </w:t>
      </w:r>
    </w:p>
    <w:p w14:paraId="3DFF3CB4" w14:textId="53DAC9FF" w:rsidR="00C56F99" w:rsidRDefault="00C56F9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jc w:val="center"/>
        <w:rPr>
          <w:rFonts w:ascii="Times New Roman" w:hAnsi="Times New Roman" w:cs="Tahoma"/>
          <w:sz w:val="32"/>
          <w:szCs w:val="32"/>
        </w:rPr>
      </w:pPr>
      <w:r>
        <w:rPr>
          <w:rFonts w:ascii="Times New Roman" w:hAnsi="Times New Roman" w:cs="Tahoma"/>
          <w:sz w:val="32"/>
          <w:szCs w:val="32"/>
        </w:rPr>
        <w:t>49124 Georgsmarienhütte</w:t>
      </w:r>
    </w:p>
    <w:p w14:paraId="03C8AC6C" w14:textId="77777777" w:rsidR="00C56F99" w:rsidRDefault="00C56F9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>Ansprechpartner: Gerd Thye</w:t>
      </w:r>
    </w:p>
    <w:p w14:paraId="448B5558" w14:textId="77777777" w:rsidR="00C56F99" w:rsidRDefault="00C56F9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>Telefon: 05401 – 59730</w:t>
      </w:r>
    </w:p>
    <w:p w14:paraId="6B969370" w14:textId="53163CB0" w:rsidR="00C56F99" w:rsidRPr="006E3206" w:rsidRDefault="00C56F9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jc w:val="center"/>
        <w:rPr>
          <w:rFonts w:ascii="Times New Roman" w:hAnsi="Times New Roman" w:cs="Tahoma"/>
          <w:sz w:val="32"/>
          <w:szCs w:val="32"/>
          <w:lang w:val="en-US"/>
        </w:rPr>
      </w:pPr>
      <w:r w:rsidRPr="006E3206">
        <w:rPr>
          <w:rFonts w:ascii="Times New Roman" w:hAnsi="Times New Roman" w:cs="Tahoma"/>
          <w:sz w:val="32"/>
          <w:szCs w:val="32"/>
          <w:lang w:val="en-US"/>
        </w:rPr>
        <w:t>info@kvue.de</w:t>
      </w:r>
    </w:p>
    <w:p w14:paraId="2E6EB23C" w14:textId="77777777" w:rsidR="006E3206" w:rsidRPr="006E3206" w:rsidRDefault="006E3206" w:rsidP="006E3206">
      <w:pPr>
        <w:pStyle w:val="berschrift"/>
        <w:jc w:val="center"/>
        <w:rPr>
          <w:rFonts w:ascii="Times New Roman" w:hAnsi="Times New Roman"/>
          <w:b/>
          <w:bCs/>
          <w:sz w:val="44"/>
          <w:szCs w:val="44"/>
          <w:lang w:val="en-US"/>
        </w:rPr>
      </w:pPr>
      <w:proofErr w:type="spellStart"/>
      <w:r w:rsidRPr="006E3206">
        <w:rPr>
          <w:rFonts w:ascii="Times New Roman" w:hAnsi="Times New Roman"/>
          <w:b/>
          <w:bCs/>
          <w:sz w:val="44"/>
          <w:szCs w:val="44"/>
          <w:lang w:val="en-US"/>
        </w:rPr>
        <w:t>Lehrstoffverteilungsplan</w:t>
      </w:r>
      <w:proofErr w:type="spellEnd"/>
    </w:p>
    <w:p w14:paraId="5E4D755A" w14:textId="6952C719" w:rsidR="00105C2F" w:rsidRDefault="00105C2F" w:rsidP="00163B24">
      <w:pPr>
        <w:pStyle w:val="berschrift"/>
        <w:spacing w:after="0"/>
        <w:rPr>
          <w:rFonts w:ascii="Times New Roman" w:hAnsi="Times New Roman"/>
          <w:b/>
          <w:bCs/>
          <w:lang w:val="en-US"/>
        </w:rPr>
      </w:pPr>
      <w:proofErr w:type="spellStart"/>
      <w:r>
        <w:rPr>
          <w:rFonts w:ascii="Times New Roman" w:eastAsia="Andale Sans UI" w:hAnsi="Times New Roman"/>
          <w:b/>
          <w:bCs/>
          <w:lang w:val="en-US"/>
        </w:rPr>
        <w:t>Verkehrsradargeräte</w:t>
      </w:r>
      <w:proofErr w:type="spellEnd"/>
      <w:r>
        <w:rPr>
          <w:rFonts w:ascii="Times New Roman" w:eastAsia="Andale Sans UI" w:hAnsi="Times New Roman"/>
          <w:b/>
          <w:bCs/>
          <w:lang w:val="en-US"/>
        </w:rPr>
        <w:t xml:space="preserve"> (</w:t>
      </w:r>
      <w:r w:rsidR="00C56F99" w:rsidRPr="006E3206">
        <w:rPr>
          <w:rFonts w:ascii="Times New Roman" w:eastAsia="Andale Sans UI" w:hAnsi="Times New Roman"/>
          <w:b/>
          <w:bCs/>
          <w:lang w:val="en-US"/>
        </w:rPr>
        <w:t>VRG</w:t>
      </w:r>
      <w:r>
        <w:rPr>
          <w:rFonts w:ascii="Times New Roman" w:eastAsia="Andale Sans UI" w:hAnsi="Times New Roman"/>
          <w:b/>
          <w:bCs/>
          <w:lang w:val="en-US"/>
        </w:rPr>
        <w:t>):</w:t>
      </w:r>
      <w:r w:rsidR="00C56F99" w:rsidRPr="006E3206">
        <w:rPr>
          <w:rFonts w:ascii="Times New Roman" w:eastAsia="Andale Sans UI" w:hAnsi="Times New Roman"/>
          <w:b/>
          <w:bCs/>
          <w:lang w:val="en-US"/>
        </w:rPr>
        <w:t xml:space="preserve"> </w:t>
      </w:r>
    </w:p>
    <w:p w14:paraId="2B45CAFB" w14:textId="49ABC911" w:rsidR="00163B24" w:rsidRDefault="006E3206" w:rsidP="00105C2F">
      <w:pPr>
        <w:pStyle w:val="berschrift"/>
        <w:numPr>
          <w:ilvl w:val="0"/>
          <w:numId w:val="16"/>
        </w:numPr>
        <w:tabs>
          <w:tab w:val="clear" w:pos="1701"/>
          <w:tab w:val="num" w:pos="1418"/>
        </w:tabs>
        <w:spacing w:after="0"/>
        <w:ind w:hanging="708"/>
        <w:rPr>
          <w:rFonts w:ascii="Times New Roman" w:hAnsi="Times New Roman"/>
          <w:b/>
          <w:bCs/>
          <w:lang w:val="en-US"/>
        </w:rPr>
      </w:pPr>
      <w:proofErr w:type="spellStart"/>
      <w:r w:rsidRPr="006E3206">
        <w:rPr>
          <w:rFonts w:ascii="Times New Roman" w:hAnsi="Times New Roman"/>
          <w:b/>
          <w:bCs/>
          <w:lang w:val="en-US"/>
        </w:rPr>
        <w:t>Multanova</w:t>
      </w:r>
      <w:proofErr w:type="spellEnd"/>
      <w:r w:rsidRPr="006E3206">
        <w:rPr>
          <w:rFonts w:ascii="Times New Roman" w:hAnsi="Times New Roman"/>
          <w:b/>
          <w:bCs/>
          <w:lang w:val="en-US"/>
        </w:rPr>
        <w:t xml:space="preserve"> 6F digital</w:t>
      </w:r>
    </w:p>
    <w:p w14:paraId="67B8800F" w14:textId="18CB61E3" w:rsidR="00C56F99" w:rsidRPr="006E3206" w:rsidRDefault="006E3206" w:rsidP="00105C2F">
      <w:pPr>
        <w:pStyle w:val="berschrift"/>
        <w:numPr>
          <w:ilvl w:val="0"/>
          <w:numId w:val="16"/>
        </w:numPr>
        <w:tabs>
          <w:tab w:val="clear" w:pos="1701"/>
          <w:tab w:val="num" w:pos="1418"/>
        </w:tabs>
        <w:spacing w:after="0"/>
        <w:ind w:hanging="708"/>
        <w:rPr>
          <w:rFonts w:ascii="Times New Roman" w:eastAsia="Andale Sans UI" w:hAnsi="Times New Roman"/>
          <w:lang w:val="en-US"/>
        </w:rPr>
      </w:pPr>
      <w:r w:rsidRPr="006E3206">
        <w:rPr>
          <w:rFonts w:ascii="Times New Roman" w:hAnsi="Times New Roman"/>
          <w:b/>
          <w:bCs/>
          <w:lang w:val="en-US"/>
        </w:rPr>
        <w:t xml:space="preserve">TRAFFIPAX </w:t>
      </w:r>
      <w:proofErr w:type="spellStart"/>
      <w:r w:rsidRPr="006E3206">
        <w:rPr>
          <w:rFonts w:ascii="Times New Roman" w:hAnsi="Times New Roman"/>
          <w:b/>
          <w:bCs/>
          <w:lang w:val="en-US"/>
        </w:rPr>
        <w:t>SpeedoPhot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</w:t>
      </w:r>
      <w:r w:rsidRPr="006E3206">
        <w:rPr>
          <w:rFonts w:ascii="Times New Roman" w:hAnsi="Times New Roman"/>
          <w:b/>
          <w:bCs/>
          <w:lang w:val="en-US"/>
        </w:rPr>
        <w:t>digital</w:t>
      </w:r>
      <w:r>
        <w:rPr>
          <w:rFonts w:ascii="Times New Roman" w:hAnsi="Times New Roman"/>
          <w:b/>
          <w:bCs/>
          <w:lang w:val="en-US"/>
        </w:rPr>
        <w:br/>
      </w:r>
    </w:p>
    <w:p w14:paraId="2C15BE9B" w14:textId="77777777" w:rsidR="00C56F99" w:rsidRPr="006E3206" w:rsidRDefault="00C56F99">
      <w:pPr>
        <w:rPr>
          <w:rFonts w:ascii="Times New Roman" w:hAnsi="Times New Roman"/>
          <w:sz w:val="32"/>
          <w:szCs w:val="32"/>
        </w:rPr>
      </w:pPr>
      <w:r w:rsidRPr="006E3206">
        <w:rPr>
          <w:rStyle w:val="Fett"/>
          <w:rFonts w:ascii="Times New Roman" w:hAnsi="Times New Roman"/>
          <w:sz w:val="32"/>
          <w:szCs w:val="32"/>
        </w:rPr>
        <w:t>Zielgruppe</w:t>
      </w:r>
      <w:r w:rsidRPr="006E3206">
        <w:rPr>
          <w:rFonts w:ascii="Times New Roman" w:hAnsi="Times New Roman"/>
          <w:sz w:val="32"/>
          <w:szCs w:val="32"/>
        </w:rPr>
        <w:t>:</w:t>
      </w:r>
    </w:p>
    <w:p w14:paraId="593DFD26" w14:textId="77777777" w:rsidR="00C56F99" w:rsidRDefault="00C56F99" w:rsidP="00163B24">
      <w:pPr>
        <w:spacing w:line="312" w:lineRule="auto"/>
        <w:jc w:val="both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Vollzugsbeamte der Kommunen, die bei den Dienststellen zu Geschwindigkeitsmessungen und/oder zur Auswertung der Messergebnisse eingesetzt werden</w:t>
      </w:r>
      <w:r w:rsidR="006E3206">
        <w:rPr>
          <w:rFonts w:ascii="Times New Roman" w:hAnsi="Times New Roman" w:cs="Tahoma"/>
        </w:rPr>
        <w:t>.</w:t>
      </w:r>
    </w:p>
    <w:p w14:paraId="3A258787" w14:textId="77777777" w:rsidR="006E3206" w:rsidRDefault="006E3206" w:rsidP="00163B24">
      <w:pPr>
        <w:spacing w:line="312" w:lineRule="auto"/>
        <w:jc w:val="both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Kfz-Sachverständige, die vom Gericht oder von Rechtsanwälten</w:t>
      </w:r>
      <w:r w:rsidR="00D60927">
        <w:rPr>
          <w:rFonts w:ascii="Times New Roman" w:hAnsi="Times New Roman" w:cs="Tahoma"/>
        </w:rPr>
        <w:t>, mit Geschwindigkeitsgutachten beauftragt werden.</w:t>
      </w:r>
    </w:p>
    <w:p w14:paraId="4CCD0F06" w14:textId="77777777" w:rsidR="00C56F99" w:rsidRDefault="00C56F99">
      <w:pPr>
        <w:rPr>
          <w:rFonts w:ascii="Times New Roman" w:hAnsi="Times New Roman" w:cs="Tahoma"/>
        </w:rPr>
      </w:pPr>
    </w:p>
    <w:p w14:paraId="71C62FDE" w14:textId="77777777" w:rsidR="00C56F99" w:rsidRDefault="00C56F99">
      <w:pPr>
        <w:rPr>
          <w:rStyle w:val="Fett"/>
          <w:rFonts w:ascii="Times New Roman" w:hAnsi="Times New Roman" w:cs="Tahoma"/>
          <w:sz w:val="32"/>
          <w:szCs w:val="32"/>
        </w:rPr>
      </w:pPr>
      <w:r>
        <w:rPr>
          <w:rStyle w:val="Fett"/>
          <w:rFonts w:ascii="Times New Roman" w:hAnsi="Times New Roman" w:cs="Tahoma"/>
          <w:sz w:val="32"/>
          <w:szCs w:val="32"/>
        </w:rPr>
        <w:t>Lern- bzw. Ausbildungsbeschreibung:</w:t>
      </w:r>
    </w:p>
    <w:p w14:paraId="5B275DEB" w14:textId="77777777" w:rsidR="00C56F99" w:rsidRDefault="00C56F99" w:rsidP="00163B24">
      <w:pPr>
        <w:spacing w:line="312" w:lineRule="auto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Selbständige Inbetriebnahme und Durchführung des Einsatzes der VRG nach den dazu erlassenen Vorschriften und besonderen Bedingungen;</w:t>
      </w:r>
    </w:p>
    <w:p w14:paraId="104AED65" w14:textId="77777777" w:rsidR="00C56F99" w:rsidRDefault="00C56F99" w:rsidP="00163B24">
      <w:pPr>
        <w:spacing w:line="312" w:lineRule="auto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Zuordnung der gewonnenen Messwerte (Auswertung).</w:t>
      </w:r>
    </w:p>
    <w:p w14:paraId="2581FA2F" w14:textId="77777777" w:rsidR="00C56F99" w:rsidRDefault="00C56F99">
      <w:pPr>
        <w:rPr>
          <w:rFonts w:ascii="Times New Roman" w:hAnsi="Times New Roman" w:cs="Tahoma"/>
        </w:rPr>
      </w:pPr>
    </w:p>
    <w:p w14:paraId="0667A349" w14:textId="77777777" w:rsidR="00C56F99" w:rsidRDefault="00C56F99">
      <w:pPr>
        <w:rPr>
          <w:rStyle w:val="Fett"/>
          <w:rFonts w:ascii="Times New Roman" w:hAnsi="Times New Roman" w:cs="Tahoma"/>
          <w:sz w:val="32"/>
          <w:szCs w:val="32"/>
        </w:rPr>
      </w:pPr>
      <w:r>
        <w:rPr>
          <w:rStyle w:val="Fett"/>
          <w:rFonts w:ascii="Times New Roman" w:hAnsi="Times New Roman" w:cs="Tahoma"/>
          <w:sz w:val="32"/>
          <w:szCs w:val="32"/>
        </w:rPr>
        <w:t>Lehrfächer:</w:t>
      </w:r>
    </w:p>
    <w:p w14:paraId="50EFE290" w14:textId="77777777" w:rsidR="00C56F99" w:rsidRDefault="00C56F99" w:rsidP="00105C2F">
      <w:pPr>
        <w:numPr>
          <w:ilvl w:val="0"/>
          <w:numId w:val="15"/>
        </w:numPr>
        <w:spacing w:line="312" w:lineRule="auto"/>
        <w:rPr>
          <w:rStyle w:val="Fett"/>
          <w:rFonts w:ascii="Times New Roman" w:hAnsi="Times New Roman" w:cs="Tahoma"/>
        </w:rPr>
      </w:pPr>
      <w:r>
        <w:rPr>
          <w:rStyle w:val="Fett"/>
          <w:rFonts w:ascii="Times New Roman" w:hAnsi="Times New Roman" w:cs="Tahoma"/>
        </w:rPr>
        <w:t>Verkehrslehre</w:t>
      </w:r>
    </w:p>
    <w:p w14:paraId="1DD38D40" w14:textId="77777777" w:rsidR="00C56F99" w:rsidRDefault="00C56F99" w:rsidP="00105C2F">
      <w:pPr>
        <w:numPr>
          <w:ilvl w:val="0"/>
          <w:numId w:val="15"/>
        </w:numPr>
        <w:spacing w:line="312" w:lineRule="auto"/>
        <w:rPr>
          <w:rStyle w:val="Fett"/>
          <w:rFonts w:ascii="Times New Roman" w:hAnsi="Times New Roman" w:cs="Tahoma"/>
        </w:rPr>
      </w:pPr>
      <w:r>
        <w:rPr>
          <w:rStyle w:val="Fett"/>
          <w:rFonts w:ascii="Times New Roman" w:hAnsi="Times New Roman" w:cs="Tahoma"/>
        </w:rPr>
        <w:t>Fotolehre</w:t>
      </w:r>
    </w:p>
    <w:p w14:paraId="57DE890B" w14:textId="77777777" w:rsidR="00C56F99" w:rsidRDefault="00C56F99" w:rsidP="00105C2F">
      <w:pPr>
        <w:numPr>
          <w:ilvl w:val="0"/>
          <w:numId w:val="15"/>
        </w:numPr>
        <w:spacing w:line="312" w:lineRule="auto"/>
        <w:rPr>
          <w:rStyle w:val="Fett"/>
          <w:rFonts w:ascii="Times New Roman" w:hAnsi="Times New Roman" w:cs="Tahoma"/>
        </w:rPr>
      </w:pPr>
      <w:r>
        <w:rPr>
          <w:rStyle w:val="Fett"/>
          <w:rFonts w:ascii="Times New Roman" w:hAnsi="Times New Roman" w:cs="Tahoma"/>
        </w:rPr>
        <w:t>Praktische Fotoausbildung</w:t>
      </w:r>
    </w:p>
    <w:p w14:paraId="0F3C5F10" w14:textId="77777777" w:rsidR="00C56F99" w:rsidRDefault="00C56F99" w:rsidP="00105C2F">
      <w:pPr>
        <w:numPr>
          <w:ilvl w:val="0"/>
          <w:numId w:val="15"/>
        </w:numPr>
        <w:spacing w:line="312" w:lineRule="auto"/>
        <w:rPr>
          <w:rStyle w:val="Fett"/>
          <w:rFonts w:ascii="Times New Roman" w:hAnsi="Times New Roman" w:cs="Tahoma"/>
        </w:rPr>
      </w:pPr>
      <w:r>
        <w:rPr>
          <w:rStyle w:val="Fett"/>
          <w:rFonts w:ascii="Times New Roman" w:hAnsi="Times New Roman" w:cs="Tahoma"/>
        </w:rPr>
        <w:t>Verhalten vor Gericht</w:t>
      </w:r>
    </w:p>
    <w:p w14:paraId="1A17AA27" w14:textId="77777777" w:rsidR="00C56F99" w:rsidRDefault="00C56F99" w:rsidP="00105C2F">
      <w:pPr>
        <w:numPr>
          <w:ilvl w:val="0"/>
          <w:numId w:val="15"/>
        </w:numPr>
        <w:spacing w:line="312" w:lineRule="auto"/>
        <w:rPr>
          <w:rStyle w:val="Fett"/>
          <w:rFonts w:ascii="Times New Roman" w:hAnsi="Times New Roman" w:cs="Tahoma"/>
        </w:rPr>
      </w:pPr>
      <w:r>
        <w:rPr>
          <w:rStyle w:val="Fett"/>
          <w:rFonts w:ascii="Times New Roman" w:hAnsi="Times New Roman" w:cs="Tahoma"/>
        </w:rPr>
        <w:t>Verhalten gegenüber Beschwerdeführern und bei Aggressionen</w:t>
      </w:r>
    </w:p>
    <w:p w14:paraId="32333727" w14:textId="0AA7668F" w:rsidR="00C56F99" w:rsidRDefault="00163B24" w:rsidP="00105C2F">
      <w:pPr>
        <w:spacing w:after="120"/>
        <w:rPr>
          <w:rStyle w:val="Fett"/>
          <w:rFonts w:ascii="Times New Roman" w:hAnsi="Times New Roman" w:cs="Tahoma"/>
          <w:sz w:val="32"/>
          <w:szCs w:val="32"/>
        </w:rPr>
      </w:pPr>
      <w:r>
        <w:rPr>
          <w:rStyle w:val="Fett"/>
          <w:rFonts w:ascii="Times New Roman" w:hAnsi="Times New Roman" w:cs="Tahoma"/>
          <w:sz w:val="32"/>
          <w:szCs w:val="32"/>
        </w:rPr>
        <w:br w:type="page"/>
      </w:r>
      <w:r w:rsidR="00C56F99">
        <w:rPr>
          <w:rStyle w:val="Fett"/>
          <w:rFonts w:ascii="Times New Roman" w:hAnsi="Times New Roman" w:cs="Tahoma"/>
          <w:sz w:val="32"/>
          <w:szCs w:val="32"/>
        </w:rPr>
        <w:lastRenderedPageBreak/>
        <w:t>Lehrstoff:</w:t>
      </w:r>
    </w:p>
    <w:p w14:paraId="71D791CE" w14:textId="77777777" w:rsidR="00C56F99" w:rsidRDefault="00C56F99">
      <w:pPr>
        <w:numPr>
          <w:ilvl w:val="0"/>
          <w:numId w:val="1"/>
        </w:numPr>
        <w:tabs>
          <w:tab w:val="left" w:pos="283"/>
        </w:tabs>
        <w:rPr>
          <w:rFonts w:ascii="Times New Roman" w:hAnsi="Times New Roman" w:cs="Tahoma"/>
          <w:b/>
          <w:bCs/>
        </w:rPr>
      </w:pPr>
      <w:r>
        <w:rPr>
          <w:rFonts w:ascii="Times New Roman" w:hAnsi="Times New Roman" w:cs="Tahoma"/>
          <w:b/>
          <w:bCs/>
        </w:rPr>
        <w:t>Verkehrslehre:</w:t>
      </w:r>
    </w:p>
    <w:p w14:paraId="76018657" w14:textId="32B2C840" w:rsidR="00C56F99" w:rsidRDefault="00C56F99" w:rsidP="00163B24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Intentionen der Verkehrsüberwachung</w:t>
      </w:r>
    </w:p>
    <w:p w14:paraId="338BB736" w14:textId="5645F2E3" w:rsidR="00C56F99" w:rsidRDefault="00C56F99" w:rsidP="00163B24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Hauptunfallursache „überhöhte Geschwindigkeit“</w:t>
      </w:r>
    </w:p>
    <w:p w14:paraId="120052FC" w14:textId="77777777" w:rsidR="00C56F99" w:rsidRDefault="00C56F99" w:rsidP="00163B24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Physikalische Einflussgrößen hinsichtlich der Fahrgeschwindigkeit,</w:t>
      </w:r>
    </w:p>
    <w:p w14:paraId="317C4226" w14:textId="2FA66D67" w:rsidR="00C56F99" w:rsidRDefault="00C56F99">
      <w:pPr>
        <w:ind w:left="709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des Anhaltewegs, der Kollisionsgeschwindigkeit und anderer Bereiche</w:t>
      </w:r>
    </w:p>
    <w:p w14:paraId="070272EA" w14:textId="77777777" w:rsidR="00C56F99" w:rsidRDefault="00C56F99">
      <w:pPr>
        <w:ind w:left="709"/>
        <w:rPr>
          <w:rFonts w:ascii="Times New Roman" w:hAnsi="Times New Roman" w:cs="Tahoma"/>
        </w:rPr>
      </w:pPr>
    </w:p>
    <w:p w14:paraId="03FF3CF3" w14:textId="77777777" w:rsidR="00C56F99" w:rsidRDefault="00C56F99">
      <w:pPr>
        <w:numPr>
          <w:ilvl w:val="0"/>
          <w:numId w:val="2"/>
        </w:numPr>
        <w:tabs>
          <w:tab w:val="left" w:pos="283"/>
        </w:tabs>
        <w:rPr>
          <w:rFonts w:ascii="Times New Roman" w:hAnsi="Times New Roman" w:cs="Tahoma"/>
        </w:rPr>
      </w:pPr>
      <w:r>
        <w:rPr>
          <w:rFonts w:ascii="Times New Roman" w:hAnsi="Times New Roman" w:cs="Tahoma"/>
          <w:b/>
          <w:bCs/>
        </w:rPr>
        <w:t>Fotolehre</w:t>
      </w:r>
      <w:r>
        <w:rPr>
          <w:rFonts w:ascii="Times New Roman" w:hAnsi="Times New Roman" w:cs="Tahoma"/>
        </w:rPr>
        <w:t>:</w:t>
      </w:r>
    </w:p>
    <w:p w14:paraId="71D1E3C2" w14:textId="777B25CA" w:rsidR="00C56F99" w:rsidRDefault="00C56F99" w:rsidP="00163B24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Abhängigkeit der Bildqualität von Blende, Verschlusszeit, Scharfeinstellung, </w:t>
      </w:r>
      <w:r>
        <w:rPr>
          <w:rFonts w:ascii="Times New Roman" w:hAnsi="Times New Roman" w:cs="Tahoma"/>
        </w:rPr>
        <w:br/>
        <w:t xml:space="preserve">Schärfentiefe und Lichtempfindlichkeit </w:t>
      </w:r>
      <w:r w:rsidR="00163B24">
        <w:rPr>
          <w:rFonts w:ascii="Times New Roman" w:hAnsi="Times New Roman" w:cs="Tahoma"/>
        </w:rPr>
        <w:t>der Aufnahme</w:t>
      </w:r>
    </w:p>
    <w:p w14:paraId="1C1B6D22" w14:textId="4A65A5CD" w:rsidR="00C56F99" w:rsidRDefault="00C56F99" w:rsidP="00163B24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Wirkungsweise von Polarisations- und Rotfiltern</w:t>
      </w:r>
    </w:p>
    <w:p w14:paraId="63367B4E" w14:textId="77777777" w:rsidR="00C56F99" w:rsidRDefault="00C56F99">
      <w:pPr>
        <w:rPr>
          <w:rFonts w:ascii="Times New Roman" w:hAnsi="Times New Roman" w:cs="Tahoma"/>
        </w:rPr>
      </w:pPr>
    </w:p>
    <w:p w14:paraId="3C2543E4" w14:textId="77777777" w:rsidR="00C56F99" w:rsidRDefault="00C56F99">
      <w:pPr>
        <w:numPr>
          <w:ilvl w:val="0"/>
          <w:numId w:val="3"/>
        </w:numPr>
        <w:tabs>
          <w:tab w:val="left" w:pos="283"/>
        </w:tabs>
        <w:rPr>
          <w:rFonts w:ascii="Times New Roman" w:hAnsi="Times New Roman" w:cs="Tahoma"/>
          <w:b/>
          <w:bCs/>
        </w:rPr>
      </w:pPr>
      <w:r>
        <w:rPr>
          <w:rFonts w:ascii="Times New Roman" w:hAnsi="Times New Roman" w:cs="Tahoma"/>
          <w:b/>
          <w:bCs/>
        </w:rPr>
        <w:t>Praktische Fotoausbildung:</w:t>
      </w:r>
    </w:p>
    <w:p w14:paraId="7CAA5286" w14:textId="4CB68933" w:rsidR="00C56F99" w:rsidRDefault="00C56F99" w:rsidP="00163B24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Umgang mit der Robot</w:t>
      </w:r>
      <w:r w:rsidR="00163B24">
        <w:rPr>
          <w:rFonts w:ascii="Times New Roman" w:hAnsi="Times New Roman" w:cs="Tahoma"/>
        </w:rPr>
        <w:t xml:space="preserve"> Smart </w:t>
      </w:r>
      <w:proofErr w:type="spellStart"/>
      <w:r w:rsidR="00163B24">
        <w:rPr>
          <w:rFonts w:ascii="Times New Roman" w:hAnsi="Times New Roman" w:cs="Tahoma"/>
        </w:rPr>
        <w:t>C</w:t>
      </w:r>
      <w:r>
        <w:rPr>
          <w:rFonts w:ascii="Times New Roman" w:hAnsi="Times New Roman" w:cs="Tahoma"/>
        </w:rPr>
        <w:t>amera</w:t>
      </w:r>
      <w:proofErr w:type="spellEnd"/>
      <w:r>
        <w:rPr>
          <w:rFonts w:ascii="Times New Roman" w:hAnsi="Times New Roman" w:cs="Tahoma"/>
        </w:rPr>
        <w:t xml:space="preserve"> </w:t>
      </w:r>
      <w:r w:rsidR="00163B24">
        <w:rPr>
          <w:rFonts w:ascii="Times New Roman" w:hAnsi="Times New Roman" w:cs="Tahoma"/>
        </w:rPr>
        <w:t>IV</w:t>
      </w:r>
    </w:p>
    <w:p w14:paraId="2B4A4E7A" w14:textId="47DF1303" w:rsidR="00C56F99" w:rsidRDefault="00C56F99" w:rsidP="00163B24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Konfiguration der Menü-Programme</w:t>
      </w:r>
    </w:p>
    <w:p w14:paraId="6F371A31" w14:textId="77777777" w:rsidR="00163B24" w:rsidRDefault="00C56F99" w:rsidP="00163B24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Fotografieren bei verschiedenen Lichtverhältnissen und Witterungsbedingungen</w:t>
      </w:r>
    </w:p>
    <w:p w14:paraId="5CB16533" w14:textId="0385E212" w:rsidR="00C56F99" w:rsidRPr="00163B24" w:rsidRDefault="00C56F99" w:rsidP="00163B24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 w:rsidRPr="00163B24">
        <w:rPr>
          <w:rFonts w:ascii="Times New Roman" w:hAnsi="Times New Roman" w:cs="Tahoma"/>
        </w:rPr>
        <w:t>Berechnung des Fotofixpunktes</w:t>
      </w:r>
    </w:p>
    <w:p w14:paraId="1C844F4A" w14:textId="77777777" w:rsidR="00C56F99" w:rsidRDefault="00C56F99">
      <w:pPr>
        <w:rPr>
          <w:rFonts w:ascii="Times New Roman" w:hAnsi="Times New Roman" w:cs="Tahoma"/>
        </w:rPr>
      </w:pPr>
    </w:p>
    <w:p w14:paraId="1AE283BB" w14:textId="77777777" w:rsidR="00C56F99" w:rsidRDefault="00C56F99">
      <w:pPr>
        <w:numPr>
          <w:ilvl w:val="0"/>
          <w:numId w:val="4"/>
        </w:numPr>
        <w:tabs>
          <w:tab w:val="left" w:pos="283"/>
        </w:tabs>
        <w:rPr>
          <w:rFonts w:ascii="Times New Roman" w:hAnsi="Times New Roman" w:cs="Tahoma"/>
          <w:b/>
          <w:bCs/>
        </w:rPr>
      </w:pPr>
      <w:r>
        <w:rPr>
          <w:rFonts w:ascii="Times New Roman" w:hAnsi="Times New Roman" w:cs="Tahoma"/>
          <w:b/>
          <w:bCs/>
        </w:rPr>
        <w:t>Fotoauswertung:</w:t>
      </w:r>
    </w:p>
    <w:p w14:paraId="45A9C7CF" w14:textId="77777777" w:rsidR="00163B24" w:rsidRDefault="00C56F99" w:rsidP="00163B24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Unterscheidungskriterien für den abflie</w:t>
      </w:r>
      <w:r w:rsidR="00163B24">
        <w:rPr>
          <w:rFonts w:ascii="Times New Roman" w:hAnsi="Times New Roman" w:cs="Tahoma"/>
        </w:rPr>
        <w:t>ß</w:t>
      </w:r>
      <w:r>
        <w:rPr>
          <w:rFonts w:ascii="Times New Roman" w:hAnsi="Times New Roman" w:cs="Tahoma"/>
        </w:rPr>
        <w:t xml:space="preserve">enden und ankommenden Verkehr </w:t>
      </w:r>
    </w:p>
    <w:p w14:paraId="3010C87D" w14:textId="62D2403A" w:rsidR="00105C2F" w:rsidRPr="00105C2F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Auswertebereiche, aktiver Antennenbereich</w:t>
      </w:r>
      <w:r w:rsidR="00105C2F">
        <w:rPr>
          <w:rFonts w:ascii="Times New Roman" w:hAnsi="Times New Roman" w:cs="Tahoma"/>
        </w:rPr>
        <w:t xml:space="preserve"> und </w:t>
      </w:r>
      <w:r>
        <w:rPr>
          <w:rFonts w:ascii="Times New Roman" w:hAnsi="Times New Roman" w:cs="Tahoma"/>
        </w:rPr>
        <w:t>Störobjekte</w:t>
      </w:r>
    </w:p>
    <w:p w14:paraId="193B0ED1" w14:textId="77777777" w:rsidR="00D60927" w:rsidRDefault="00D60927" w:rsidP="00163B24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Nach der Zulassung der Radarmessgeräte durch die Physikalisch-Technische-Bundesanstalt, Braunschweig und des Geräteherstellers muss auch der Auswerter nachweislich qualifiziert ausgebildet sein.</w:t>
      </w:r>
    </w:p>
    <w:p w14:paraId="09B42FC9" w14:textId="77777777" w:rsidR="00C56F99" w:rsidRDefault="00C56F99">
      <w:pPr>
        <w:rPr>
          <w:rFonts w:ascii="Times New Roman" w:hAnsi="Times New Roman" w:cs="Tahoma"/>
        </w:rPr>
      </w:pPr>
    </w:p>
    <w:p w14:paraId="6099ECE9" w14:textId="77777777" w:rsidR="00C56F99" w:rsidRDefault="00C56F99">
      <w:pPr>
        <w:numPr>
          <w:ilvl w:val="0"/>
          <w:numId w:val="5"/>
        </w:numPr>
        <w:tabs>
          <w:tab w:val="left" w:pos="283"/>
        </w:tabs>
        <w:rPr>
          <w:rFonts w:ascii="Times New Roman" w:hAnsi="Times New Roman" w:cs="Tahoma"/>
          <w:b/>
          <w:bCs/>
        </w:rPr>
      </w:pPr>
      <w:r>
        <w:rPr>
          <w:rFonts w:ascii="Times New Roman" w:hAnsi="Times New Roman" w:cs="Tahoma"/>
          <w:b/>
          <w:bCs/>
        </w:rPr>
        <w:t>Gerätekunde:</w:t>
      </w:r>
    </w:p>
    <w:p w14:paraId="0C229E02" w14:textId="2835CA8B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Technischer Aufbau und Funktion des VRG </w:t>
      </w:r>
      <w:r w:rsidR="00105C2F">
        <w:rPr>
          <w:rFonts w:ascii="Times New Roman" w:hAnsi="Times New Roman" w:cs="Tahoma"/>
        </w:rPr>
        <w:t>inklusive</w:t>
      </w:r>
      <w:r>
        <w:rPr>
          <w:rFonts w:ascii="Times New Roman" w:hAnsi="Times New Roman" w:cs="Tahoma"/>
        </w:rPr>
        <w:t xml:space="preserve"> Pflege und Wartung</w:t>
      </w:r>
    </w:p>
    <w:p w14:paraId="4044B57E" w14:textId="77777777" w:rsidR="00105C2F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Erkennen von Fehlerquellen (Fotoalarm-Arten und deren Vermeidung)</w:t>
      </w:r>
    </w:p>
    <w:p w14:paraId="271473C4" w14:textId="26F370A0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Erkennen von Fehlmessungen, Doppel-, Rotations- und </w:t>
      </w:r>
      <w:proofErr w:type="spellStart"/>
      <w:r>
        <w:rPr>
          <w:rFonts w:ascii="Times New Roman" w:hAnsi="Times New Roman" w:cs="Tahoma"/>
        </w:rPr>
        <w:t>Knickstrahlreflektionsmessungen</w:t>
      </w:r>
      <w:proofErr w:type="spellEnd"/>
    </w:p>
    <w:p w14:paraId="56A9F327" w14:textId="77777777" w:rsidR="00C56F99" w:rsidRDefault="00C56F99">
      <w:pPr>
        <w:rPr>
          <w:rFonts w:ascii="Times New Roman" w:hAnsi="Times New Roman" w:cs="Tahoma"/>
        </w:rPr>
      </w:pPr>
    </w:p>
    <w:p w14:paraId="50E20DE9" w14:textId="77777777" w:rsidR="00C56F99" w:rsidRDefault="00C56F99">
      <w:pPr>
        <w:numPr>
          <w:ilvl w:val="0"/>
          <w:numId w:val="6"/>
        </w:numPr>
        <w:tabs>
          <w:tab w:val="left" w:pos="283"/>
        </w:tabs>
        <w:rPr>
          <w:rFonts w:ascii="Times New Roman" w:hAnsi="Times New Roman" w:cs="Tahoma"/>
          <w:b/>
          <w:bCs/>
        </w:rPr>
      </w:pPr>
      <w:r>
        <w:rPr>
          <w:rFonts w:ascii="Times New Roman" w:hAnsi="Times New Roman" w:cs="Tahoma"/>
          <w:b/>
          <w:bCs/>
        </w:rPr>
        <w:t>Verkehrsdienstkunde:</w:t>
      </w:r>
    </w:p>
    <w:p w14:paraId="0B3C8F52" w14:textId="0C15CD53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Vorschriften für die Aufstellung und Anwendung des VRG</w:t>
      </w:r>
    </w:p>
    <w:p w14:paraId="2D52F0F1" w14:textId="211E9946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Zulassung</w:t>
      </w:r>
      <w:r w:rsidR="00105C2F">
        <w:rPr>
          <w:rFonts w:ascii="Times New Roman" w:hAnsi="Times New Roman" w:cs="Tahoma"/>
        </w:rPr>
        <w:t>s</w:t>
      </w:r>
      <w:r>
        <w:rPr>
          <w:rFonts w:ascii="Times New Roman" w:hAnsi="Times New Roman" w:cs="Tahoma"/>
        </w:rPr>
        <w:t>schein PTB</w:t>
      </w:r>
    </w:p>
    <w:p w14:paraId="61F21136" w14:textId="7ADF9518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Eichschein</w:t>
      </w:r>
    </w:p>
    <w:p w14:paraId="1E8B1F48" w14:textId="52F0CF0F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Gebrauchsanweisung des Geräteherstellers</w:t>
      </w:r>
    </w:p>
    <w:p w14:paraId="5A3BDEC0" w14:textId="6DAAF7C9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Aufmerksamer Messbetrieb</w:t>
      </w:r>
    </w:p>
    <w:p w14:paraId="0865AD1E" w14:textId="0FB298D7" w:rsidR="00105C2F" w:rsidRDefault="00105C2F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Gesetz über Eich- und Messwesen</w:t>
      </w:r>
    </w:p>
    <w:p w14:paraId="3FAF13D7" w14:textId="3C6527BF" w:rsidR="00105C2F" w:rsidRDefault="00105C2F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Eichgültigkeits-VO</w:t>
      </w:r>
    </w:p>
    <w:p w14:paraId="1B5F18E5" w14:textId="6DA05EE3" w:rsidR="00105C2F" w:rsidRPr="00105C2F" w:rsidRDefault="00105C2F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Gerichtsurteile</w:t>
      </w:r>
    </w:p>
    <w:p w14:paraId="45DD6489" w14:textId="77777777" w:rsidR="00C56F99" w:rsidRDefault="00C56F99">
      <w:pPr>
        <w:rPr>
          <w:rFonts w:ascii="Times New Roman" w:hAnsi="Times New Roman" w:cs="Tahoma"/>
        </w:rPr>
      </w:pPr>
    </w:p>
    <w:p w14:paraId="5966AE1D" w14:textId="77777777" w:rsidR="00C56F99" w:rsidRDefault="00C56F99">
      <w:pPr>
        <w:ind w:left="709"/>
        <w:rPr>
          <w:rFonts w:ascii="Times New Roman" w:hAnsi="Times New Roman" w:cs="Tahoma"/>
          <w:b/>
          <w:bCs/>
        </w:rPr>
      </w:pPr>
      <w:r>
        <w:rPr>
          <w:rFonts w:ascii="Times New Roman" w:hAnsi="Times New Roman" w:cs="Tahoma"/>
          <w:b/>
          <w:bCs/>
        </w:rPr>
        <w:t xml:space="preserve">Verkehrsüberwachungserlasse der einzelnen Bundesländer </w:t>
      </w:r>
    </w:p>
    <w:p w14:paraId="53328047" w14:textId="77777777" w:rsidR="00C56F99" w:rsidRDefault="00C56F99">
      <w:pPr>
        <w:ind w:left="709"/>
        <w:rPr>
          <w:rFonts w:ascii="Times New Roman" w:hAnsi="Times New Roman" w:cs="Tahoma"/>
          <w:i/>
          <w:iCs/>
        </w:rPr>
      </w:pPr>
      <w:r>
        <w:rPr>
          <w:rFonts w:ascii="Times New Roman" w:hAnsi="Times New Roman" w:cs="Tahoma"/>
          <w:i/>
          <w:iCs/>
        </w:rPr>
        <w:t xml:space="preserve">z.B. ist in Niedersachsen eine qualifizierte Ausbildung vorgeschrieben </w:t>
      </w:r>
    </w:p>
    <w:p w14:paraId="536FF34B" w14:textId="77777777" w:rsidR="00C56F99" w:rsidRDefault="00C56F99">
      <w:pPr>
        <w:ind w:left="709"/>
        <w:rPr>
          <w:rFonts w:ascii="Times New Roman" w:hAnsi="Times New Roman" w:cs="Tahoma"/>
          <w:i/>
          <w:iCs/>
        </w:rPr>
      </w:pPr>
      <w:r>
        <w:rPr>
          <w:rFonts w:ascii="Times New Roman" w:hAnsi="Times New Roman" w:cs="Tahoma"/>
          <w:i/>
          <w:iCs/>
        </w:rPr>
        <w:t>(</w:t>
      </w:r>
      <w:proofErr w:type="spellStart"/>
      <w:proofErr w:type="gramStart"/>
      <w:r>
        <w:rPr>
          <w:rFonts w:ascii="Times New Roman" w:hAnsi="Times New Roman" w:cs="Tahoma"/>
          <w:i/>
          <w:iCs/>
        </w:rPr>
        <w:t>gem.RdErl</w:t>
      </w:r>
      <w:proofErr w:type="spellEnd"/>
      <w:proofErr w:type="gramEnd"/>
      <w:r>
        <w:rPr>
          <w:rFonts w:ascii="Times New Roman" w:hAnsi="Times New Roman" w:cs="Tahoma"/>
          <w:i/>
          <w:iCs/>
        </w:rPr>
        <w:t>. d. MW u. MI v. 25.11.1994-21.2-01461/6 -</w:t>
      </w:r>
      <w:proofErr w:type="spellStart"/>
      <w:r>
        <w:rPr>
          <w:rFonts w:ascii="Times New Roman" w:hAnsi="Times New Roman" w:cs="Tahoma"/>
          <w:i/>
          <w:iCs/>
        </w:rPr>
        <w:t>Nds.MBl.S</w:t>
      </w:r>
      <w:proofErr w:type="spellEnd"/>
      <w:r>
        <w:rPr>
          <w:rFonts w:ascii="Times New Roman" w:hAnsi="Times New Roman" w:cs="Tahoma"/>
          <w:i/>
          <w:iCs/>
        </w:rPr>
        <w:t xml:space="preserve">. 1555- </w:t>
      </w:r>
      <w:r>
        <w:rPr>
          <w:rFonts w:ascii="Times New Roman" w:hAnsi="Times New Roman" w:cs="Tahoma"/>
          <w:i/>
          <w:iCs/>
        </w:rPr>
        <w:br/>
      </w:r>
      <w:proofErr w:type="spellStart"/>
      <w:r>
        <w:rPr>
          <w:rFonts w:ascii="Times New Roman" w:hAnsi="Times New Roman" w:cs="Tahoma"/>
          <w:i/>
          <w:iCs/>
        </w:rPr>
        <w:t>Gem.RdErl</w:t>
      </w:r>
      <w:proofErr w:type="spellEnd"/>
      <w:r>
        <w:rPr>
          <w:rFonts w:ascii="Times New Roman" w:hAnsi="Times New Roman" w:cs="Tahoma"/>
          <w:i/>
          <w:iCs/>
        </w:rPr>
        <w:t xml:space="preserve">. d. MI u. MW v. 25.2.1998-21.2-01461/66-VORIS 21014000000011); </w:t>
      </w:r>
    </w:p>
    <w:p w14:paraId="08D55360" w14:textId="77777777" w:rsidR="00C56F99" w:rsidRDefault="00C56F99">
      <w:pPr>
        <w:ind w:left="709"/>
        <w:rPr>
          <w:rFonts w:ascii="Times New Roman" w:hAnsi="Times New Roman" w:cs="Tahoma"/>
          <w:i/>
          <w:iCs/>
        </w:rPr>
      </w:pPr>
      <w:r>
        <w:rPr>
          <w:rFonts w:ascii="Times New Roman" w:hAnsi="Times New Roman" w:cs="Tahoma"/>
          <w:i/>
          <w:iCs/>
        </w:rPr>
        <w:t>Eine gerätetechnische Einweisung durch den Hersteller reicht nicht aus;</w:t>
      </w:r>
    </w:p>
    <w:p w14:paraId="7AEC3628" w14:textId="77777777" w:rsidR="00C56F99" w:rsidRDefault="00C56F99">
      <w:pPr>
        <w:ind w:left="709"/>
        <w:rPr>
          <w:rFonts w:ascii="Times New Roman" w:hAnsi="Times New Roman" w:cs="Tahoma"/>
        </w:rPr>
      </w:pPr>
    </w:p>
    <w:p w14:paraId="14902275" w14:textId="77777777" w:rsidR="00C56F99" w:rsidRDefault="00C56F99">
      <w:pPr>
        <w:rPr>
          <w:rFonts w:ascii="Times New Roman" w:hAnsi="Times New Roman" w:cs="Tahoma"/>
        </w:rPr>
      </w:pPr>
      <w:r>
        <w:br w:type="page"/>
      </w:r>
    </w:p>
    <w:p w14:paraId="5EC44963" w14:textId="77777777" w:rsidR="00C56F99" w:rsidRDefault="00C56F99">
      <w:pPr>
        <w:numPr>
          <w:ilvl w:val="0"/>
          <w:numId w:val="7"/>
        </w:numPr>
        <w:tabs>
          <w:tab w:val="left" w:pos="283"/>
        </w:tabs>
        <w:rPr>
          <w:rFonts w:ascii="Times New Roman" w:hAnsi="Times New Roman" w:cs="Tahoma"/>
          <w:b/>
          <w:bCs/>
        </w:rPr>
      </w:pPr>
      <w:r>
        <w:rPr>
          <w:rFonts w:ascii="Times New Roman" w:hAnsi="Times New Roman" w:cs="Tahoma"/>
          <w:b/>
          <w:bCs/>
        </w:rPr>
        <w:t>Praktische Ausbildung:</w:t>
      </w:r>
    </w:p>
    <w:p w14:paraId="2B404C7C" w14:textId="7A568F9A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Auswahl und Beurteilung des Verkehrsraumes auf Geeignetheit für eine Radarmessung</w:t>
      </w:r>
    </w:p>
    <w:p w14:paraId="5CC2EBA4" w14:textId="2BF3C17C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Aufbau und Einmessen des VRG, Links- und Rechtsmessung</w:t>
      </w:r>
    </w:p>
    <w:p w14:paraId="3CD6CE11" w14:textId="2715359B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Herstellen der Betriebsbereitschaft bei unterschiedlichen Gerätekonfigurationen</w:t>
      </w:r>
    </w:p>
    <w:p w14:paraId="17AC33B3" w14:textId="3994873D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Möglichkeit der Geschwindigkeitsmessung in Kurven</w:t>
      </w:r>
    </w:p>
    <w:p w14:paraId="4448257B" w14:textId="04E0870D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Dokumentation von Messstellen</w:t>
      </w:r>
    </w:p>
    <w:p w14:paraId="1ED2B627" w14:textId="34A99E78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Führen von Messprotokollen und Kontrollblättern</w:t>
      </w:r>
    </w:p>
    <w:p w14:paraId="14A2C12D" w14:textId="77777777" w:rsidR="00C56F99" w:rsidRDefault="00C56F99">
      <w:pPr>
        <w:rPr>
          <w:rFonts w:ascii="Times New Roman" w:hAnsi="Times New Roman" w:cs="Tahoma"/>
        </w:rPr>
      </w:pPr>
    </w:p>
    <w:p w14:paraId="42D98801" w14:textId="77777777" w:rsidR="00C56F99" w:rsidRDefault="00C56F99">
      <w:pPr>
        <w:numPr>
          <w:ilvl w:val="0"/>
          <w:numId w:val="8"/>
        </w:numPr>
        <w:tabs>
          <w:tab w:val="left" w:pos="283"/>
        </w:tabs>
        <w:rPr>
          <w:rFonts w:ascii="Times New Roman" w:hAnsi="Times New Roman" w:cs="Tahoma"/>
          <w:b/>
          <w:bCs/>
        </w:rPr>
      </w:pPr>
      <w:r>
        <w:rPr>
          <w:rFonts w:ascii="Times New Roman" w:hAnsi="Times New Roman" w:cs="Tahoma"/>
          <w:b/>
          <w:bCs/>
        </w:rPr>
        <w:t>Verhalten vor Gericht</w:t>
      </w:r>
    </w:p>
    <w:p w14:paraId="2E437218" w14:textId="77777777" w:rsidR="00C56F99" w:rsidRDefault="00C56F99">
      <w:pPr>
        <w:rPr>
          <w:rFonts w:ascii="Times New Roman" w:hAnsi="Times New Roman" w:cs="Tahoma"/>
        </w:rPr>
      </w:pPr>
    </w:p>
    <w:p w14:paraId="6C7CD37D" w14:textId="77777777" w:rsidR="00C56F99" w:rsidRDefault="00C56F99">
      <w:pPr>
        <w:numPr>
          <w:ilvl w:val="0"/>
          <w:numId w:val="9"/>
        </w:numPr>
        <w:tabs>
          <w:tab w:val="left" w:pos="283"/>
        </w:tabs>
        <w:rPr>
          <w:rFonts w:ascii="Times New Roman" w:hAnsi="Times New Roman" w:cs="Tahoma"/>
          <w:b/>
          <w:bCs/>
        </w:rPr>
      </w:pPr>
      <w:r>
        <w:rPr>
          <w:rFonts w:ascii="Times New Roman" w:hAnsi="Times New Roman" w:cs="Tahoma"/>
          <w:b/>
          <w:bCs/>
        </w:rPr>
        <w:t>Verhalten gegenüber Beschwerdeführern und bei Aggressionen</w:t>
      </w:r>
    </w:p>
    <w:p w14:paraId="0BCA5B46" w14:textId="77777777" w:rsidR="00C56F99" w:rsidRDefault="00C56F99">
      <w:pPr>
        <w:rPr>
          <w:rFonts w:ascii="Times New Roman" w:hAnsi="Times New Roman" w:cs="Tahoma"/>
        </w:rPr>
      </w:pPr>
    </w:p>
    <w:p w14:paraId="6D1C3F74" w14:textId="77777777" w:rsidR="00C56F99" w:rsidRDefault="00C56F99">
      <w:pPr>
        <w:numPr>
          <w:ilvl w:val="0"/>
          <w:numId w:val="10"/>
        </w:numPr>
        <w:tabs>
          <w:tab w:val="left" w:pos="283"/>
        </w:tabs>
        <w:rPr>
          <w:rFonts w:ascii="Times New Roman" w:hAnsi="Times New Roman" w:cs="Tahoma"/>
          <w:b/>
          <w:bCs/>
        </w:rPr>
      </w:pPr>
      <w:r>
        <w:rPr>
          <w:rFonts w:ascii="Times New Roman" w:hAnsi="Times New Roman" w:cs="Tahoma"/>
          <w:b/>
          <w:bCs/>
        </w:rPr>
        <w:t>Lernzielkontrollen:</w:t>
      </w:r>
    </w:p>
    <w:p w14:paraId="6FBB39BA" w14:textId="287036E8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Mündliche und praktische Überprüfung des vermittelten Lehrstoffs</w:t>
      </w:r>
    </w:p>
    <w:p w14:paraId="7CA286AF" w14:textId="0E26F38C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Besprechung der einzelnen Prüfungsleistungen</w:t>
      </w:r>
    </w:p>
    <w:p w14:paraId="0215D9FE" w14:textId="05A703D7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Abschlussgespräch</w:t>
      </w:r>
    </w:p>
    <w:p w14:paraId="1B58A6D7" w14:textId="77777777" w:rsidR="00C56F99" w:rsidRDefault="00C56F99">
      <w:pPr>
        <w:rPr>
          <w:rFonts w:ascii="Times New Roman" w:hAnsi="Times New Roman" w:cs="Tahoma"/>
        </w:rPr>
      </w:pPr>
    </w:p>
    <w:p w14:paraId="3305371D" w14:textId="77777777" w:rsidR="00C56F99" w:rsidRDefault="00C56F99">
      <w:pPr>
        <w:rPr>
          <w:rFonts w:ascii="Times New Roman" w:hAnsi="Times New Roman" w:cs="Tahoma"/>
          <w:b/>
          <w:bCs/>
          <w:sz w:val="28"/>
          <w:szCs w:val="28"/>
        </w:rPr>
      </w:pPr>
      <w:r>
        <w:rPr>
          <w:rFonts w:ascii="Times New Roman" w:hAnsi="Times New Roman" w:cs="Tahoma"/>
          <w:b/>
          <w:bCs/>
          <w:sz w:val="28"/>
          <w:szCs w:val="28"/>
        </w:rPr>
        <w:t>Allgemeine Hinweise:</w:t>
      </w:r>
    </w:p>
    <w:p w14:paraId="6A201612" w14:textId="77777777" w:rsidR="00C56F99" w:rsidRDefault="00C56F99" w:rsidP="00105C2F">
      <w:pPr>
        <w:numPr>
          <w:ilvl w:val="0"/>
          <w:numId w:val="14"/>
        </w:numPr>
        <w:spacing w:line="312" w:lineRule="auto"/>
        <w:ind w:left="709" w:hanging="284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Die praktische Ausbildung wird als Gruppen- und Einzelunterweisung zum Teil im öffentlichen Verkehrsraum bei verschiedenen Lichtverhältnissen durchgeführt.</w:t>
      </w:r>
    </w:p>
    <w:p w14:paraId="6BFB95C4" w14:textId="77777777" w:rsidR="00D60927" w:rsidRDefault="00D60927">
      <w:pPr>
        <w:ind w:left="709"/>
        <w:rPr>
          <w:rFonts w:ascii="Times New Roman" w:hAnsi="Times New Roman" w:cs="Tahoma"/>
        </w:rPr>
      </w:pPr>
    </w:p>
    <w:p w14:paraId="2DAD6941" w14:textId="77777777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Ort und Zeit des Lehrgangs nach Absprache.</w:t>
      </w:r>
    </w:p>
    <w:p w14:paraId="70ABAF90" w14:textId="77777777" w:rsidR="00D60927" w:rsidRDefault="00D60927">
      <w:pPr>
        <w:ind w:left="709"/>
        <w:rPr>
          <w:rFonts w:ascii="Times New Roman" w:hAnsi="Times New Roman" w:cs="Tahoma"/>
        </w:rPr>
      </w:pPr>
    </w:p>
    <w:p w14:paraId="057B160F" w14:textId="3195D6AD" w:rsidR="00C56F99" w:rsidRDefault="00C56F99" w:rsidP="00105C2F">
      <w:pPr>
        <w:numPr>
          <w:ilvl w:val="0"/>
          <w:numId w:val="14"/>
        </w:numPr>
        <w:ind w:left="709" w:hanging="283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Eine Lehrgangsbescheinigung wird ausgehändigt.</w:t>
      </w:r>
    </w:p>
    <w:p w14:paraId="067E6B29" w14:textId="3AE1B4F9" w:rsidR="00105C2F" w:rsidRDefault="00105C2F" w:rsidP="00105C2F">
      <w:pPr>
        <w:rPr>
          <w:rFonts w:ascii="Times New Roman" w:hAnsi="Times New Roman" w:cs="Tahoma"/>
        </w:rPr>
      </w:pPr>
    </w:p>
    <w:sectPr w:rsidR="00105C2F">
      <w:headerReference w:type="default" r:id="rId7"/>
      <w:footerReference w:type="default" r:id="rId8"/>
      <w:footnotePr>
        <w:pos w:val="beneathText"/>
      </w:footnotePr>
      <w:pgSz w:w="11905" w:h="16837"/>
      <w:pgMar w:top="1965" w:right="1134" w:bottom="1720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42EF5" w14:textId="77777777" w:rsidR="005576B2" w:rsidRDefault="005576B2">
      <w:r>
        <w:separator/>
      </w:r>
    </w:p>
  </w:endnote>
  <w:endnote w:type="continuationSeparator" w:id="0">
    <w:p w14:paraId="03FDA775" w14:textId="77777777" w:rsidR="005576B2" w:rsidRDefault="0055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BADA5" w14:textId="77777777" w:rsidR="00C56F99" w:rsidRDefault="00C56F99">
    <w:pPr>
      <w:pStyle w:val="Fuzeile"/>
      <w:pBdr>
        <w:top w:val="single" w:sz="1" w:space="1" w:color="000000"/>
      </w:pBdr>
      <w:jc w:val="center"/>
    </w:pPr>
    <w:r>
      <w:rPr>
        <w:rFonts w:cs="Tahoma"/>
      </w:rPr>
      <w:t xml:space="preserve">Seite </w:t>
    </w:r>
    <w:r>
      <w:rPr>
        <w:rFonts w:cs="Tahoma"/>
      </w:rPr>
      <w:fldChar w:fldCharType="begin"/>
    </w:r>
    <w:r>
      <w:rPr>
        <w:rFonts w:cs="Tahoma"/>
      </w:rPr>
      <w:instrText xml:space="preserve"> PAGE \*Arabic </w:instrText>
    </w:r>
    <w:r>
      <w:rPr>
        <w:rFonts w:cs="Tahoma"/>
      </w:rPr>
      <w:fldChar w:fldCharType="separate"/>
    </w:r>
    <w:r w:rsidR="00931785">
      <w:rPr>
        <w:rFonts w:cs="Tahoma"/>
        <w:noProof/>
      </w:rPr>
      <w:t>3</w:t>
    </w:r>
    <w:r>
      <w:rPr>
        <w:rFonts w:cs="Tahoma"/>
      </w:rPr>
      <w:fldChar w:fldCharType="end"/>
    </w:r>
    <w:r>
      <w:rPr>
        <w:rFonts w:cs="Tahoma"/>
      </w:rPr>
      <w:t xml:space="preserve"> von </w:t>
    </w:r>
    <w:r>
      <w:rPr>
        <w:rFonts w:cs="Tahoma"/>
      </w:rPr>
      <w:fldChar w:fldCharType="begin"/>
    </w:r>
    <w:r>
      <w:rPr>
        <w:rFonts w:cs="Tahoma"/>
      </w:rPr>
      <w:instrText xml:space="preserve"> NUMPAGE \*Arabic </w:instrText>
    </w:r>
    <w:r>
      <w:rPr>
        <w:rFonts w:cs="Tahoma"/>
      </w:rPr>
      <w:fldChar w:fldCharType="separate"/>
    </w:r>
    <w:r w:rsidR="00931785">
      <w:rPr>
        <w:rFonts w:cs="Tahoma"/>
        <w:noProof/>
      </w:rPr>
      <w:t>3</w:t>
    </w:r>
    <w:r>
      <w:rPr>
        <w:rFonts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F6782" w14:textId="77777777" w:rsidR="005576B2" w:rsidRDefault="005576B2">
      <w:r>
        <w:separator/>
      </w:r>
    </w:p>
  </w:footnote>
  <w:footnote w:type="continuationSeparator" w:id="0">
    <w:p w14:paraId="71CA56DC" w14:textId="77777777" w:rsidR="005576B2" w:rsidRDefault="0055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66464" w14:textId="77777777" w:rsidR="00C56F99" w:rsidRDefault="00C56F99"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E6E6E6"/>
      <w:jc w:val="center"/>
      <w:rPr>
        <w:rFonts w:ascii="Times New Roman" w:hAnsi="Times New Roman" w:cs="Tahoma"/>
        <w:sz w:val="44"/>
        <w:szCs w:val="44"/>
      </w:rPr>
    </w:pPr>
    <w:r>
      <w:rPr>
        <w:rFonts w:ascii="Times New Roman" w:hAnsi="Times New Roman" w:cs="Tahoma"/>
        <w:sz w:val="44"/>
        <w:szCs w:val="44"/>
      </w:rPr>
      <w:t>KVÜ Raum Osnabrück GmbH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62034B4"/>
    <w:multiLevelType w:val="hybridMultilevel"/>
    <w:tmpl w:val="1EE6BF54"/>
    <w:lvl w:ilvl="0" w:tplc="F60CBD92"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FC0B86"/>
    <w:multiLevelType w:val="hybridMultilevel"/>
    <w:tmpl w:val="706C4298"/>
    <w:lvl w:ilvl="0" w:tplc="BEE27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AD1E0B"/>
    <w:multiLevelType w:val="hybridMultilevel"/>
    <w:tmpl w:val="4752A224"/>
    <w:lvl w:ilvl="0" w:tplc="7F80BD9A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66A98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985"/>
        </w:tabs>
        <w:ind w:left="1985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3119"/>
        </w:tabs>
        <w:ind w:left="3119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402"/>
        </w:tabs>
        <w:ind w:left="3402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686"/>
        </w:tabs>
        <w:ind w:left="368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69"/>
        </w:tabs>
        <w:ind w:left="3969" w:hanging="283"/>
      </w:pPr>
      <w:rPr>
        <w:rFonts w:ascii="Symbol" w:hAnsi="Symbol" w:cs="StarSymbol"/>
        <w:sz w:val="18"/>
        <w:szCs w:val="18"/>
      </w:rPr>
    </w:lvl>
  </w:abstractNum>
  <w:abstractNum w:abstractNumId="15" w15:restartNumberingAfterBreak="0">
    <w:nsid w:val="58A87418"/>
    <w:multiLevelType w:val="hybridMultilevel"/>
    <w:tmpl w:val="27F2FD5A"/>
    <w:lvl w:ilvl="0" w:tplc="BEE27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206"/>
    <w:rsid w:val="00105C2F"/>
    <w:rsid w:val="00163B24"/>
    <w:rsid w:val="0038017F"/>
    <w:rsid w:val="005576B2"/>
    <w:rsid w:val="006E3206"/>
    <w:rsid w:val="0083623E"/>
    <w:rsid w:val="00931785"/>
    <w:rsid w:val="009C592C"/>
    <w:rsid w:val="00C56F99"/>
    <w:rsid w:val="00D60927"/>
    <w:rsid w:val="00F6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0800"/>
  <w15:chartTrackingRefBased/>
  <w15:docId w15:val="{FF23ABB3-33B8-480E-A8B0-FEC3BBF3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Thorndale" w:eastAsia="Andale Sans UI" w:hAnsi="Thorndale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Fett">
    <w:name w:val="Strong"/>
    <w:qFormat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semiHidden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Standard"/>
    <w:semiHidden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Gorden Thye</cp:lastModifiedBy>
  <cp:revision>4</cp:revision>
  <cp:lastPrinted>2021-04-06T10:34:00Z</cp:lastPrinted>
  <dcterms:created xsi:type="dcterms:W3CDTF">2021-04-06T10:14:00Z</dcterms:created>
  <dcterms:modified xsi:type="dcterms:W3CDTF">2021-04-06T10:34:00Z</dcterms:modified>
</cp:coreProperties>
</file>